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C1F2E">
      <w:pPr>
        <w:pStyle w:val="2"/>
        <w:bidi w:val="0"/>
        <w:jc w:val="center"/>
        <w:rPr>
          <w:sz w:val="32"/>
          <w:szCs w:val="32"/>
        </w:rPr>
      </w:pPr>
      <w:r>
        <w:rPr>
          <w:rFonts w:hint="eastAsia"/>
          <w:sz w:val="32"/>
          <w:szCs w:val="32"/>
          <w:lang w:eastAsia="zh-CN"/>
        </w:rPr>
        <w:t>焦山碑林御碑亭改造工程</w:t>
      </w:r>
      <w:r>
        <w:rPr>
          <w:rFonts w:hint="eastAsia"/>
          <w:sz w:val="32"/>
          <w:szCs w:val="32"/>
        </w:rPr>
        <w:t>结果公告</w:t>
      </w:r>
    </w:p>
    <w:p w14:paraId="1A91E57F">
      <w:pPr>
        <w:bidi w:val="0"/>
        <w:ind w:firstLine="560" w:firstLineChars="200"/>
        <w:rPr>
          <w:rFonts w:hint="eastAsia" w:ascii="宋体" w:hAnsi="宋体" w:eastAsia="宋体" w:cs="宋体"/>
          <w:sz w:val="28"/>
          <w:szCs w:val="32"/>
          <w:lang w:eastAsia="zh-CN"/>
        </w:rPr>
      </w:pPr>
      <w:r>
        <w:rPr>
          <w:rFonts w:hint="eastAsia" w:ascii="宋体" w:hAnsi="宋体" w:eastAsia="宋体" w:cs="宋体"/>
          <w:sz w:val="28"/>
          <w:szCs w:val="32"/>
          <w:lang w:eastAsia="zh-CN"/>
        </w:rPr>
        <w:t>北京思泰工程咨询有限公司受镇江焦山碑刻博物馆的委托，于2024年</w:t>
      </w:r>
      <w:r>
        <w:rPr>
          <w:rFonts w:hint="eastAsia" w:ascii="宋体" w:hAnsi="宋体" w:eastAsia="宋体" w:cs="宋体"/>
          <w:sz w:val="28"/>
          <w:szCs w:val="32"/>
          <w:lang w:val="en-US" w:eastAsia="zh-CN"/>
        </w:rPr>
        <w:t>11</w:t>
      </w:r>
      <w:r>
        <w:rPr>
          <w:rFonts w:hint="eastAsia" w:ascii="宋体" w:hAnsi="宋体" w:eastAsia="宋体" w:cs="宋体"/>
          <w:sz w:val="28"/>
          <w:szCs w:val="32"/>
          <w:lang w:eastAsia="zh-CN"/>
        </w:rPr>
        <w:t>月</w:t>
      </w:r>
      <w:r>
        <w:rPr>
          <w:rFonts w:hint="eastAsia" w:ascii="宋体" w:hAnsi="宋体" w:eastAsia="宋体" w:cs="宋体"/>
          <w:sz w:val="28"/>
          <w:szCs w:val="32"/>
          <w:lang w:val="en-US" w:eastAsia="zh-CN"/>
        </w:rPr>
        <w:t>25</w:t>
      </w:r>
      <w:r>
        <w:rPr>
          <w:rFonts w:hint="eastAsia" w:ascii="宋体" w:hAnsi="宋体" w:eastAsia="宋体" w:cs="宋体"/>
          <w:sz w:val="28"/>
          <w:szCs w:val="32"/>
          <w:lang w:eastAsia="zh-CN"/>
        </w:rPr>
        <w:t>日就焦山碑林御碑亭改造工程，项目编号：BJST-JSZJ2024商字第002号采用竞争性磋商方式进行采购，现就本次招标的成交结果公告如下：</w:t>
      </w:r>
    </w:p>
    <w:p w14:paraId="5AF29E46">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一、项目编号：BJST-JSZJ2024商字第002号</w:t>
      </w:r>
    </w:p>
    <w:p w14:paraId="386E5E76">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二、项目名称：焦山碑林御碑亭改造工程</w:t>
      </w:r>
    </w:p>
    <w:p w14:paraId="61747313">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三、中标（成交）信息</w:t>
      </w:r>
    </w:p>
    <w:p w14:paraId="1E1A8500">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供应商名称：江苏锦华古典园林建筑有限公司</w:t>
      </w:r>
    </w:p>
    <w:p w14:paraId="1AFE7DA9">
      <w:pPr>
        <w:bidi w:val="0"/>
        <w:rPr>
          <w:rFonts w:hint="eastAsia" w:ascii="宋体" w:hAnsi="宋体" w:eastAsia="宋体" w:cs="宋体"/>
          <w:sz w:val="28"/>
          <w:szCs w:val="32"/>
          <w:lang w:val="en-US" w:eastAsia="zh-CN"/>
        </w:rPr>
      </w:pPr>
      <w:r>
        <w:rPr>
          <w:rFonts w:hint="eastAsia" w:ascii="宋体" w:hAnsi="宋体" w:eastAsia="宋体" w:cs="宋体"/>
          <w:sz w:val="28"/>
          <w:szCs w:val="32"/>
          <w:lang w:eastAsia="zh-CN"/>
        </w:rPr>
        <w:t>供应商地址：</w:t>
      </w:r>
      <w:r>
        <w:rPr>
          <w:rFonts w:hint="eastAsia" w:ascii="宋体" w:hAnsi="宋体" w:eastAsia="宋体" w:cs="宋体"/>
          <w:sz w:val="28"/>
          <w:szCs w:val="32"/>
          <w:lang w:val="en-US" w:eastAsia="zh-CN"/>
        </w:rPr>
        <w:t>镇江市东吴路82号</w:t>
      </w:r>
    </w:p>
    <w:p w14:paraId="64C2A110">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中标（成交）金额：219000元（大写：贰拾壹万玖仟元元整）</w:t>
      </w:r>
    </w:p>
    <w:p w14:paraId="41B8889C">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项目负责人：黎金虎</w:t>
      </w:r>
    </w:p>
    <w:p w14:paraId="3B6C7DB5">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项目周期：自进场之日起40日历天</w:t>
      </w:r>
    </w:p>
    <w:p w14:paraId="27479C22">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四、主要标的信息</w:t>
      </w:r>
    </w:p>
    <w:tbl>
      <w:tblPr>
        <w:tblStyle w:val="5"/>
        <w:tblW w:w="88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95"/>
      </w:tblGrid>
      <w:tr w14:paraId="07AE87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895" w:type="dxa"/>
            <w:tcBorders>
              <w:top w:val="outset" w:color="auto" w:sz="6" w:space="0"/>
              <w:left w:val="outset" w:color="auto" w:sz="6" w:space="0"/>
              <w:bottom w:val="outset" w:color="auto" w:sz="6" w:space="0"/>
              <w:right w:val="outset" w:color="auto" w:sz="6" w:space="0"/>
            </w:tcBorders>
          </w:tcPr>
          <w:p w14:paraId="001A4E8D">
            <w:pPr>
              <w:bidi w:val="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工程类</w:t>
            </w:r>
          </w:p>
        </w:tc>
      </w:tr>
      <w:tr w14:paraId="230E17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895" w:type="dxa"/>
            <w:tcBorders>
              <w:top w:val="outset" w:color="auto" w:sz="6" w:space="0"/>
              <w:left w:val="outset" w:color="auto" w:sz="6" w:space="0"/>
              <w:bottom w:val="outset" w:color="auto" w:sz="6" w:space="0"/>
              <w:right w:val="outset" w:color="auto" w:sz="6" w:space="0"/>
            </w:tcBorders>
          </w:tcPr>
          <w:p w14:paraId="2B9BD97A">
            <w:pPr>
              <w:bidi w:val="0"/>
              <w:ind w:firstLine="560" w:firstLineChars="200"/>
              <w:rPr>
                <w:rFonts w:hint="eastAsia" w:ascii="宋体" w:hAnsi="宋体" w:eastAsia="宋体" w:cs="宋体"/>
                <w:sz w:val="28"/>
                <w:szCs w:val="32"/>
                <w:lang w:eastAsia="zh-CN"/>
              </w:rPr>
            </w:pPr>
            <w:r>
              <w:rPr>
                <w:rFonts w:hint="eastAsia" w:ascii="宋体" w:hAnsi="宋体" w:eastAsia="宋体" w:cs="宋体"/>
                <w:sz w:val="28"/>
                <w:szCs w:val="32"/>
                <w:lang w:eastAsia="zh-CN"/>
              </w:rPr>
              <w:t>名称：焦山碑林御碑亭改造工程</w:t>
            </w:r>
          </w:p>
          <w:p w14:paraId="7F60436B">
            <w:pPr>
              <w:bidi w:val="0"/>
              <w:ind w:firstLine="560" w:firstLineChars="200"/>
              <w:rPr>
                <w:rFonts w:hint="eastAsia" w:ascii="宋体" w:hAnsi="宋体" w:eastAsia="宋体" w:cs="宋体"/>
                <w:sz w:val="28"/>
                <w:szCs w:val="32"/>
                <w:lang w:eastAsia="zh-CN"/>
              </w:rPr>
            </w:pPr>
            <w:r>
              <w:rPr>
                <w:rFonts w:hint="eastAsia" w:ascii="宋体" w:hAnsi="宋体" w:eastAsia="宋体" w:cs="宋体"/>
                <w:sz w:val="28"/>
                <w:szCs w:val="32"/>
                <w:lang w:eastAsia="zh-CN"/>
              </w:rPr>
              <w:t>施工范围：详见</w:t>
            </w:r>
            <w:bookmarkStart w:id="0" w:name="_GoBack"/>
            <w:bookmarkEnd w:id="0"/>
            <w:r>
              <w:rPr>
                <w:rFonts w:hint="eastAsia" w:ascii="宋体" w:hAnsi="宋体" w:eastAsia="宋体" w:cs="宋体"/>
                <w:sz w:val="28"/>
                <w:szCs w:val="32"/>
                <w:lang w:eastAsia="zh-CN"/>
              </w:rPr>
              <w:t>图纸及工程量清单内容</w:t>
            </w:r>
          </w:p>
          <w:p w14:paraId="0BAE346F">
            <w:pPr>
              <w:bidi w:val="0"/>
              <w:ind w:firstLine="560" w:firstLineChars="200"/>
              <w:rPr>
                <w:rFonts w:hint="eastAsia" w:ascii="宋体" w:hAnsi="宋体" w:eastAsia="宋体" w:cs="宋体"/>
                <w:sz w:val="28"/>
                <w:szCs w:val="32"/>
                <w:lang w:eastAsia="zh-CN"/>
              </w:rPr>
            </w:pPr>
            <w:r>
              <w:rPr>
                <w:rFonts w:hint="eastAsia" w:ascii="宋体" w:hAnsi="宋体" w:eastAsia="宋体" w:cs="宋体"/>
                <w:sz w:val="28"/>
                <w:szCs w:val="32"/>
                <w:lang w:eastAsia="zh-CN"/>
              </w:rPr>
              <w:t>施工工期：自进场之日起40日历天</w:t>
            </w:r>
          </w:p>
          <w:p w14:paraId="0A7DB4A2">
            <w:pPr>
              <w:bidi w:val="0"/>
              <w:ind w:firstLine="560" w:firstLineChars="200"/>
              <w:rPr>
                <w:rFonts w:hint="eastAsia" w:ascii="宋体" w:hAnsi="宋体" w:eastAsia="宋体" w:cs="宋体"/>
                <w:sz w:val="28"/>
                <w:szCs w:val="32"/>
                <w:lang w:eastAsia="zh-CN"/>
              </w:rPr>
            </w:pPr>
            <w:r>
              <w:rPr>
                <w:rFonts w:hint="eastAsia" w:ascii="宋体" w:hAnsi="宋体" w:eastAsia="宋体" w:cs="宋体"/>
                <w:sz w:val="28"/>
                <w:szCs w:val="32"/>
                <w:lang w:eastAsia="zh-CN"/>
              </w:rPr>
              <w:t>项目经理：黎金虎</w:t>
            </w:r>
          </w:p>
          <w:p w14:paraId="3502BE98">
            <w:pPr>
              <w:bidi w:val="0"/>
              <w:ind w:firstLine="560" w:firstLineChars="200"/>
              <w:rPr>
                <w:rFonts w:hint="eastAsia" w:ascii="宋体" w:hAnsi="宋体" w:eastAsia="宋体" w:cs="宋体"/>
                <w:kern w:val="0"/>
                <w:sz w:val="28"/>
                <w:szCs w:val="28"/>
                <w:lang w:val="en-US" w:eastAsia="zh-CN"/>
              </w:rPr>
            </w:pPr>
            <w:r>
              <w:rPr>
                <w:rFonts w:hint="eastAsia" w:ascii="宋体" w:hAnsi="宋体" w:eastAsia="宋体" w:cs="宋体"/>
                <w:sz w:val="28"/>
                <w:szCs w:val="32"/>
                <w:lang w:eastAsia="zh-CN"/>
              </w:rPr>
              <w:t>执业证书信息：</w:t>
            </w:r>
            <w:r>
              <w:rPr>
                <w:rFonts w:hint="eastAsia" w:ascii="宋体" w:hAnsi="宋体" w:eastAsia="宋体" w:cs="宋体"/>
                <w:sz w:val="28"/>
                <w:szCs w:val="32"/>
                <w:lang w:val="en-US" w:eastAsia="zh-CN"/>
              </w:rPr>
              <w:t>二</w:t>
            </w:r>
            <w:r>
              <w:rPr>
                <w:rFonts w:hint="eastAsia" w:ascii="宋体" w:hAnsi="宋体" w:eastAsia="宋体" w:cs="宋体"/>
                <w:sz w:val="28"/>
                <w:szCs w:val="32"/>
                <w:lang w:eastAsia="zh-CN"/>
              </w:rPr>
              <w:t>级建造师（建筑工程）苏</w:t>
            </w:r>
            <w:r>
              <w:rPr>
                <w:rFonts w:hint="eastAsia" w:ascii="宋体" w:hAnsi="宋体" w:eastAsia="宋体" w:cs="宋体"/>
                <w:sz w:val="28"/>
                <w:szCs w:val="32"/>
                <w:lang w:val="en-US" w:eastAsia="zh-CN"/>
              </w:rPr>
              <w:t>232060711364</w:t>
            </w:r>
          </w:p>
        </w:tc>
      </w:tr>
    </w:tbl>
    <w:p w14:paraId="50FDC939">
      <w:pPr>
        <w:bidi w:val="0"/>
        <w:rPr>
          <w:rFonts w:hint="eastAsia" w:ascii="宋体" w:hAnsi="宋体" w:eastAsia="宋体" w:cs="宋体"/>
          <w:sz w:val="28"/>
          <w:szCs w:val="32"/>
          <w:lang w:val="en-US" w:eastAsia="zh-CN"/>
        </w:rPr>
      </w:pPr>
      <w:r>
        <w:rPr>
          <w:rFonts w:hint="eastAsia" w:ascii="宋体" w:hAnsi="宋体" w:eastAsia="宋体" w:cs="宋体"/>
          <w:sz w:val="28"/>
          <w:szCs w:val="32"/>
          <w:lang w:eastAsia="zh-CN"/>
        </w:rPr>
        <w:t>五、评审专家名单：</w:t>
      </w:r>
      <w:r>
        <w:rPr>
          <w:rFonts w:hint="eastAsia" w:ascii="宋体" w:hAnsi="宋体" w:eastAsia="宋体" w:cs="宋体"/>
          <w:sz w:val="28"/>
          <w:szCs w:val="32"/>
          <w:lang w:val="en-US" w:eastAsia="zh-CN"/>
        </w:rPr>
        <w:t>周坚</w:t>
      </w:r>
      <w:r>
        <w:rPr>
          <w:rFonts w:hint="eastAsia" w:ascii="宋体" w:hAnsi="宋体" w:eastAsia="宋体" w:cs="宋体"/>
          <w:sz w:val="28"/>
          <w:szCs w:val="32"/>
          <w:lang w:eastAsia="zh-CN"/>
        </w:rPr>
        <w:t>、</w:t>
      </w:r>
      <w:r>
        <w:rPr>
          <w:rFonts w:hint="eastAsia" w:ascii="宋体" w:hAnsi="宋体" w:eastAsia="宋体" w:cs="宋体"/>
          <w:sz w:val="28"/>
          <w:szCs w:val="32"/>
          <w:lang w:val="en-US" w:eastAsia="zh-CN"/>
        </w:rPr>
        <w:t>陈作利，张建龙</w:t>
      </w:r>
    </w:p>
    <w:p w14:paraId="3829A0A1">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六、代理服务收费标准及金额：</w:t>
      </w:r>
    </w:p>
    <w:p w14:paraId="2159103A">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根据采购人和代理机构的友好协商，本项目招标代理服务费</w:t>
      </w:r>
      <w:r>
        <w:rPr>
          <w:rFonts w:hint="eastAsia" w:ascii="宋体" w:hAnsi="宋体" w:eastAsia="宋体" w:cs="宋体"/>
          <w:sz w:val="28"/>
          <w:szCs w:val="32"/>
          <w:lang w:val="en-US" w:eastAsia="zh-CN"/>
        </w:rPr>
        <w:t>4</w:t>
      </w:r>
      <w:r>
        <w:rPr>
          <w:rFonts w:hint="eastAsia" w:ascii="宋体" w:hAnsi="宋体" w:eastAsia="宋体" w:cs="宋体"/>
          <w:sz w:val="28"/>
          <w:szCs w:val="32"/>
          <w:lang w:eastAsia="zh-CN"/>
        </w:rPr>
        <w:t>000元整，由中标人支付。</w:t>
      </w:r>
    </w:p>
    <w:p w14:paraId="528A958E">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七、公告期限：</w:t>
      </w:r>
    </w:p>
    <w:p w14:paraId="040C832B">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自本公告发布之日起1个工作日。</w:t>
      </w:r>
    </w:p>
    <w:p w14:paraId="17687DD9">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八、其他补充事宜</w:t>
      </w:r>
    </w:p>
    <w:tbl>
      <w:tblPr>
        <w:tblStyle w:val="5"/>
        <w:tblW w:w="899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7"/>
        <w:gridCol w:w="5906"/>
        <w:gridCol w:w="2235"/>
      </w:tblGrid>
      <w:tr w14:paraId="7FCA2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476" w:type="pct"/>
            <w:tcBorders>
              <w:top w:val="outset" w:color="auto" w:sz="6" w:space="0"/>
              <w:left w:val="outset" w:color="auto" w:sz="6" w:space="0"/>
              <w:bottom w:val="outset" w:color="auto" w:sz="6" w:space="0"/>
              <w:right w:val="outset" w:color="auto" w:sz="6" w:space="0"/>
            </w:tcBorders>
            <w:vAlign w:val="bottom"/>
          </w:tcPr>
          <w:p w14:paraId="6081FAD1">
            <w:pPr>
              <w:bidi w:val="0"/>
              <w:jc w:val="center"/>
              <w:rPr>
                <w:rFonts w:hint="eastAsia" w:ascii="宋体" w:hAnsi="宋体" w:eastAsia="宋体" w:cs="宋体"/>
                <w:sz w:val="28"/>
                <w:szCs w:val="32"/>
                <w:lang w:eastAsia="zh-CN"/>
              </w:rPr>
            </w:pPr>
            <w:r>
              <w:rPr>
                <w:rFonts w:hint="eastAsia" w:ascii="宋体" w:hAnsi="宋体" w:eastAsia="宋体" w:cs="宋体"/>
                <w:sz w:val="28"/>
                <w:szCs w:val="32"/>
                <w:lang w:eastAsia="zh-CN"/>
              </w:rPr>
              <w:t>名次</w:t>
            </w:r>
          </w:p>
        </w:tc>
        <w:tc>
          <w:tcPr>
            <w:tcW w:w="3282" w:type="pct"/>
            <w:tcBorders>
              <w:top w:val="outset" w:color="auto" w:sz="6" w:space="0"/>
              <w:left w:val="outset" w:color="auto" w:sz="6" w:space="0"/>
              <w:bottom w:val="outset" w:color="auto" w:sz="6" w:space="0"/>
              <w:right w:val="outset" w:color="auto" w:sz="6" w:space="0"/>
            </w:tcBorders>
            <w:vAlign w:val="bottom"/>
          </w:tcPr>
          <w:p w14:paraId="5DFE73C1">
            <w:pPr>
              <w:bidi w:val="0"/>
              <w:jc w:val="center"/>
              <w:rPr>
                <w:rFonts w:hint="eastAsia" w:ascii="宋体" w:hAnsi="宋体" w:eastAsia="宋体" w:cs="宋体"/>
                <w:sz w:val="28"/>
                <w:szCs w:val="32"/>
                <w:lang w:eastAsia="zh-CN"/>
              </w:rPr>
            </w:pPr>
            <w:r>
              <w:rPr>
                <w:rFonts w:hint="eastAsia" w:ascii="宋体" w:hAnsi="宋体" w:eastAsia="宋体" w:cs="宋体"/>
                <w:sz w:val="28"/>
                <w:szCs w:val="32"/>
                <w:lang w:eastAsia="zh-CN"/>
              </w:rPr>
              <w:t>供应商名称</w:t>
            </w:r>
          </w:p>
        </w:tc>
        <w:tc>
          <w:tcPr>
            <w:tcW w:w="1242" w:type="pct"/>
            <w:tcBorders>
              <w:top w:val="outset" w:color="auto" w:sz="6" w:space="0"/>
              <w:left w:val="outset" w:color="auto" w:sz="6" w:space="0"/>
              <w:bottom w:val="outset" w:color="auto" w:sz="6" w:space="0"/>
              <w:right w:val="outset" w:color="auto" w:sz="6" w:space="0"/>
            </w:tcBorders>
            <w:vAlign w:val="bottom"/>
          </w:tcPr>
          <w:p w14:paraId="3A9C768D">
            <w:pPr>
              <w:bidi w:val="0"/>
              <w:jc w:val="center"/>
              <w:rPr>
                <w:rFonts w:hint="eastAsia" w:ascii="宋体" w:hAnsi="宋体" w:eastAsia="宋体" w:cs="宋体"/>
                <w:sz w:val="28"/>
                <w:szCs w:val="32"/>
                <w:lang w:eastAsia="zh-CN"/>
              </w:rPr>
            </w:pPr>
            <w:r>
              <w:rPr>
                <w:rFonts w:hint="eastAsia" w:ascii="宋体" w:hAnsi="宋体" w:eastAsia="宋体" w:cs="宋体"/>
                <w:sz w:val="28"/>
                <w:szCs w:val="32"/>
                <w:lang w:eastAsia="zh-CN"/>
              </w:rPr>
              <w:t>得分</w:t>
            </w:r>
          </w:p>
        </w:tc>
      </w:tr>
      <w:tr w14:paraId="474233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476" w:type="pct"/>
            <w:tcBorders>
              <w:top w:val="outset" w:color="auto" w:sz="6" w:space="0"/>
              <w:left w:val="outset" w:color="auto" w:sz="6" w:space="0"/>
              <w:bottom w:val="outset" w:color="auto" w:sz="6" w:space="0"/>
              <w:right w:val="outset" w:color="auto" w:sz="6" w:space="0"/>
            </w:tcBorders>
            <w:vAlign w:val="bottom"/>
          </w:tcPr>
          <w:p w14:paraId="1E8004F1">
            <w:pPr>
              <w:bidi w:val="0"/>
              <w:jc w:val="center"/>
              <w:rPr>
                <w:rFonts w:hint="eastAsia" w:ascii="宋体" w:hAnsi="宋体" w:eastAsia="宋体" w:cs="宋体"/>
                <w:sz w:val="28"/>
                <w:szCs w:val="32"/>
                <w:lang w:eastAsia="zh-CN"/>
              </w:rPr>
            </w:pPr>
            <w:r>
              <w:rPr>
                <w:rFonts w:hint="eastAsia" w:ascii="宋体" w:hAnsi="宋体" w:eastAsia="宋体" w:cs="宋体"/>
                <w:sz w:val="28"/>
                <w:szCs w:val="32"/>
                <w:lang w:eastAsia="zh-CN"/>
              </w:rPr>
              <w:t>1</w:t>
            </w:r>
          </w:p>
        </w:tc>
        <w:tc>
          <w:tcPr>
            <w:tcW w:w="3282" w:type="pct"/>
            <w:tcBorders>
              <w:top w:val="outset" w:color="auto" w:sz="6" w:space="0"/>
              <w:left w:val="outset" w:color="auto" w:sz="6" w:space="0"/>
              <w:bottom w:val="outset" w:color="auto" w:sz="6" w:space="0"/>
              <w:right w:val="outset" w:color="auto" w:sz="6" w:space="0"/>
            </w:tcBorders>
            <w:vAlign w:val="bottom"/>
          </w:tcPr>
          <w:p w14:paraId="1392B6C5">
            <w:pPr>
              <w:bidi w:val="0"/>
              <w:jc w:val="center"/>
              <w:rPr>
                <w:rFonts w:hint="eastAsia" w:ascii="宋体" w:hAnsi="宋体" w:eastAsia="宋体" w:cs="宋体"/>
                <w:sz w:val="28"/>
                <w:szCs w:val="32"/>
                <w:lang w:eastAsia="zh-CN"/>
              </w:rPr>
            </w:pPr>
            <w:r>
              <w:rPr>
                <w:rFonts w:hint="eastAsia" w:ascii="宋体" w:hAnsi="宋体" w:eastAsia="宋体" w:cs="宋体"/>
                <w:sz w:val="28"/>
                <w:szCs w:val="32"/>
                <w:lang w:eastAsia="zh-CN"/>
              </w:rPr>
              <w:t>江苏锦华古典园林建筑有限公司</w:t>
            </w:r>
          </w:p>
        </w:tc>
        <w:tc>
          <w:tcPr>
            <w:tcW w:w="1242" w:type="pct"/>
            <w:tcBorders>
              <w:top w:val="outset" w:color="auto" w:sz="6" w:space="0"/>
              <w:left w:val="outset" w:color="auto" w:sz="6" w:space="0"/>
              <w:bottom w:val="outset" w:color="auto" w:sz="6" w:space="0"/>
              <w:right w:val="outset" w:color="auto" w:sz="6" w:space="0"/>
            </w:tcBorders>
            <w:vAlign w:val="bottom"/>
          </w:tcPr>
          <w:p w14:paraId="4596F0B1">
            <w:pPr>
              <w:bidi w:val="0"/>
              <w:jc w:val="center"/>
              <w:rPr>
                <w:rFonts w:hint="eastAsia" w:ascii="宋体" w:hAnsi="宋体" w:eastAsia="宋体" w:cs="宋体"/>
                <w:sz w:val="28"/>
                <w:szCs w:val="32"/>
                <w:lang w:eastAsia="zh-CN"/>
              </w:rPr>
            </w:pPr>
            <w:r>
              <w:rPr>
                <w:rFonts w:hint="eastAsia" w:ascii="宋体" w:hAnsi="宋体" w:eastAsia="宋体" w:cs="宋体"/>
                <w:sz w:val="28"/>
                <w:szCs w:val="32"/>
                <w:lang w:val="en-US" w:eastAsia="zh-CN"/>
              </w:rPr>
              <w:t>87</w:t>
            </w:r>
            <w:r>
              <w:rPr>
                <w:rFonts w:hint="eastAsia" w:ascii="宋体" w:hAnsi="宋体" w:eastAsia="宋体" w:cs="宋体"/>
                <w:sz w:val="28"/>
                <w:szCs w:val="32"/>
                <w:lang w:eastAsia="zh-CN"/>
              </w:rPr>
              <w:t>.00</w:t>
            </w:r>
          </w:p>
        </w:tc>
      </w:tr>
      <w:tr w14:paraId="4543B1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476" w:type="pct"/>
            <w:tcBorders>
              <w:top w:val="outset" w:color="auto" w:sz="6" w:space="0"/>
              <w:left w:val="outset" w:color="auto" w:sz="6" w:space="0"/>
              <w:bottom w:val="outset" w:color="auto" w:sz="6" w:space="0"/>
              <w:right w:val="outset" w:color="auto" w:sz="6" w:space="0"/>
            </w:tcBorders>
            <w:vAlign w:val="bottom"/>
          </w:tcPr>
          <w:p w14:paraId="69C785F4">
            <w:pPr>
              <w:bidi w:val="0"/>
              <w:jc w:val="center"/>
              <w:rPr>
                <w:rFonts w:hint="eastAsia" w:ascii="宋体" w:hAnsi="宋体" w:eastAsia="宋体" w:cs="宋体"/>
                <w:sz w:val="28"/>
                <w:szCs w:val="32"/>
                <w:lang w:eastAsia="zh-CN"/>
              </w:rPr>
            </w:pPr>
            <w:r>
              <w:rPr>
                <w:rFonts w:hint="eastAsia" w:ascii="宋体" w:hAnsi="宋体" w:eastAsia="宋体" w:cs="宋体"/>
                <w:sz w:val="28"/>
                <w:szCs w:val="32"/>
                <w:lang w:eastAsia="zh-CN"/>
              </w:rPr>
              <w:t>2</w:t>
            </w:r>
          </w:p>
        </w:tc>
        <w:tc>
          <w:tcPr>
            <w:tcW w:w="3282" w:type="pct"/>
            <w:tcBorders>
              <w:top w:val="outset" w:color="auto" w:sz="6" w:space="0"/>
              <w:left w:val="outset" w:color="auto" w:sz="6" w:space="0"/>
              <w:bottom w:val="outset" w:color="auto" w:sz="6" w:space="0"/>
              <w:right w:val="outset" w:color="auto" w:sz="6" w:space="0"/>
            </w:tcBorders>
            <w:vAlign w:val="bottom"/>
          </w:tcPr>
          <w:p w14:paraId="345549EB">
            <w:pPr>
              <w:bidi w:val="0"/>
              <w:jc w:val="center"/>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江苏古宸建设有限公司</w:t>
            </w:r>
          </w:p>
        </w:tc>
        <w:tc>
          <w:tcPr>
            <w:tcW w:w="1242" w:type="pct"/>
            <w:tcBorders>
              <w:top w:val="outset" w:color="auto" w:sz="6" w:space="0"/>
              <w:left w:val="outset" w:color="auto" w:sz="6" w:space="0"/>
              <w:bottom w:val="outset" w:color="auto" w:sz="6" w:space="0"/>
              <w:right w:val="outset" w:color="auto" w:sz="6" w:space="0"/>
            </w:tcBorders>
            <w:vAlign w:val="bottom"/>
          </w:tcPr>
          <w:p w14:paraId="067D9A43">
            <w:pPr>
              <w:bidi w:val="0"/>
              <w:jc w:val="center"/>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74.64</w:t>
            </w:r>
          </w:p>
        </w:tc>
      </w:tr>
      <w:tr w14:paraId="1F7C8F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476" w:type="pct"/>
            <w:tcBorders>
              <w:top w:val="outset" w:color="auto" w:sz="6" w:space="0"/>
              <w:left w:val="outset" w:color="auto" w:sz="6" w:space="0"/>
              <w:bottom w:val="outset" w:color="auto" w:sz="6" w:space="0"/>
              <w:right w:val="outset" w:color="auto" w:sz="6" w:space="0"/>
            </w:tcBorders>
            <w:vAlign w:val="bottom"/>
          </w:tcPr>
          <w:p w14:paraId="37F57616">
            <w:pPr>
              <w:bidi w:val="0"/>
              <w:jc w:val="center"/>
              <w:rPr>
                <w:rFonts w:hint="eastAsia" w:ascii="宋体" w:hAnsi="宋体" w:eastAsia="宋体" w:cs="宋体"/>
                <w:sz w:val="28"/>
                <w:szCs w:val="32"/>
                <w:lang w:eastAsia="zh-CN"/>
              </w:rPr>
            </w:pPr>
            <w:r>
              <w:rPr>
                <w:rFonts w:hint="eastAsia" w:ascii="宋体" w:hAnsi="宋体" w:eastAsia="宋体" w:cs="宋体"/>
                <w:sz w:val="28"/>
                <w:szCs w:val="32"/>
                <w:lang w:eastAsia="zh-CN"/>
              </w:rPr>
              <w:t>3</w:t>
            </w:r>
          </w:p>
        </w:tc>
        <w:tc>
          <w:tcPr>
            <w:tcW w:w="3282" w:type="pct"/>
            <w:tcBorders>
              <w:top w:val="outset" w:color="auto" w:sz="6" w:space="0"/>
              <w:left w:val="outset" w:color="auto" w:sz="6" w:space="0"/>
              <w:bottom w:val="outset" w:color="auto" w:sz="6" w:space="0"/>
              <w:right w:val="outset" w:color="auto" w:sz="6" w:space="0"/>
            </w:tcBorders>
            <w:vAlign w:val="bottom"/>
          </w:tcPr>
          <w:p w14:paraId="0F4D1FBE">
            <w:pPr>
              <w:bidi w:val="0"/>
              <w:jc w:val="center"/>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江苏现代环境建设集团有限公司</w:t>
            </w:r>
          </w:p>
        </w:tc>
        <w:tc>
          <w:tcPr>
            <w:tcW w:w="1242" w:type="pct"/>
            <w:tcBorders>
              <w:top w:val="outset" w:color="auto" w:sz="6" w:space="0"/>
              <w:left w:val="outset" w:color="auto" w:sz="6" w:space="0"/>
              <w:bottom w:val="outset" w:color="auto" w:sz="6" w:space="0"/>
              <w:right w:val="outset" w:color="auto" w:sz="6" w:space="0"/>
            </w:tcBorders>
            <w:vAlign w:val="bottom"/>
          </w:tcPr>
          <w:p w14:paraId="0EF7D994">
            <w:pPr>
              <w:bidi w:val="0"/>
              <w:jc w:val="center"/>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63.49</w:t>
            </w:r>
          </w:p>
        </w:tc>
      </w:tr>
    </w:tbl>
    <w:p w14:paraId="2A31C784">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九、凡对本次公告内容提出询问，请按以下方式联系。</w:t>
      </w:r>
    </w:p>
    <w:p w14:paraId="49D5C7BD">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名  称：镇江焦山碑刻博物馆</w:t>
      </w:r>
    </w:p>
    <w:p w14:paraId="4AD0A394">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地　　址：镇江市东吴路焦山公园内</w:t>
      </w:r>
    </w:p>
    <w:p w14:paraId="2E64BF0D">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联 系 人：朱主任</w:t>
      </w:r>
    </w:p>
    <w:p w14:paraId="7CEC43E4">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2.采购代理机构信息</w:t>
      </w:r>
    </w:p>
    <w:p w14:paraId="3E1D480F">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名  称：北京思泰工程咨询有限公司　　</w:t>
      </w:r>
    </w:p>
    <w:p w14:paraId="7DEA1A8E">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地　　址：镇江市润州区黄山西路红星紫园30-14号</w:t>
      </w:r>
    </w:p>
    <w:p w14:paraId="6E2749AB">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联系方式：18352856697</w:t>
      </w:r>
    </w:p>
    <w:p w14:paraId="5EB46521">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3.项目联系方式</w:t>
      </w:r>
    </w:p>
    <w:p w14:paraId="5D22B6C1">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项目联系人：</w:t>
      </w:r>
      <w:r>
        <w:rPr>
          <w:rFonts w:hint="eastAsia" w:ascii="宋体" w:hAnsi="宋体" w:eastAsia="宋体" w:cs="宋体"/>
          <w:sz w:val="28"/>
          <w:szCs w:val="32"/>
          <w:lang w:val="en-US" w:eastAsia="zh-CN"/>
        </w:rPr>
        <w:t>张</w:t>
      </w:r>
      <w:r>
        <w:rPr>
          <w:rFonts w:hint="eastAsia" w:ascii="宋体" w:hAnsi="宋体" w:eastAsia="宋体" w:cs="宋体"/>
          <w:sz w:val="28"/>
          <w:szCs w:val="32"/>
          <w:lang w:eastAsia="zh-CN"/>
        </w:rPr>
        <w:t xml:space="preserve">工  </w:t>
      </w:r>
    </w:p>
    <w:p w14:paraId="3AF93949">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联系方式：18352856697　</w:t>
      </w:r>
    </w:p>
    <w:p w14:paraId="563BB632">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十、本公告公示期1个工作日，各有关当事人对成交结果有异议的，可以在中标公告发布之日起七个工作日内以书面形式向北京思泰工程咨询有限公司提出质疑，逾期将不再受理。</w:t>
      </w:r>
    </w:p>
    <w:p w14:paraId="68DD7AED">
      <w:pPr>
        <w:bidi w:val="0"/>
        <w:rPr>
          <w:rFonts w:hint="eastAsia" w:ascii="宋体" w:hAnsi="宋体" w:eastAsia="宋体" w:cs="宋体"/>
          <w:sz w:val="28"/>
          <w:szCs w:val="32"/>
          <w:lang w:eastAsia="zh-CN"/>
        </w:rPr>
      </w:pPr>
      <w:r>
        <w:rPr>
          <w:rFonts w:hint="eastAsia" w:ascii="宋体" w:hAnsi="宋体" w:eastAsia="宋体" w:cs="宋体"/>
          <w:sz w:val="28"/>
          <w:szCs w:val="32"/>
          <w:lang w:eastAsia="zh-CN"/>
        </w:rPr>
        <w:t>在此，谨对积极参与本项目的投标人表示衷心感谢！</w:t>
      </w:r>
    </w:p>
    <w:p w14:paraId="383D9F8D">
      <w:pPr>
        <w:bidi w:val="0"/>
        <w:rPr>
          <w:rFonts w:hint="eastAsia" w:ascii="宋体" w:hAnsi="宋体" w:eastAsia="宋体" w:cs="宋体"/>
          <w:sz w:val="28"/>
          <w:szCs w:val="32"/>
          <w:lang w:eastAsia="zh-CN"/>
        </w:rPr>
      </w:pPr>
    </w:p>
    <w:p w14:paraId="042590F6">
      <w:pPr>
        <w:bidi w:val="0"/>
        <w:jc w:val="right"/>
        <w:rPr>
          <w:rFonts w:hint="eastAsia" w:ascii="宋体" w:hAnsi="宋体" w:eastAsia="宋体" w:cs="宋体"/>
          <w:sz w:val="28"/>
          <w:szCs w:val="32"/>
          <w:lang w:eastAsia="zh-CN"/>
        </w:rPr>
      </w:pPr>
      <w:r>
        <w:rPr>
          <w:rFonts w:hint="eastAsia" w:ascii="宋体" w:hAnsi="宋体" w:eastAsia="宋体" w:cs="宋体"/>
          <w:sz w:val="28"/>
          <w:szCs w:val="32"/>
          <w:lang w:eastAsia="zh-CN"/>
        </w:rPr>
        <w:t>北京思泰工程咨询有限公司　</w:t>
      </w:r>
    </w:p>
    <w:p w14:paraId="36099215">
      <w:pPr>
        <w:bidi w:val="0"/>
        <w:jc w:val="right"/>
        <w:rPr>
          <w:rFonts w:hint="eastAsia" w:ascii="宋体" w:hAnsi="宋体" w:eastAsia="宋体" w:cs="宋体"/>
          <w:sz w:val="28"/>
          <w:szCs w:val="32"/>
          <w:lang w:eastAsia="zh-CN"/>
        </w:rPr>
      </w:pPr>
      <w:r>
        <w:rPr>
          <w:rFonts w:hint="eastAsia" w:ascii="宋体" w:hAnsi="宋体" w:eastAsia="宋体" w:cs="宋体"/>
          <w:sz w:val="28"/>
          <w:szCs w:val="32"/>
          <w:lang w:eastAsia="zh-CN"/>
        </w:rPr>
        <w:t>2024年</w:t>
      </w:r>
      <w:r>
        <w:rPr>
          <w:rFonts w:hint="eastAsia" w:ascii="宋体" w:hAnsi="宋体" w:eastAsia="宋体" w:cs="宋体"/>
          <w:sz w:val="28"/>
          <w:szCs w:val="32"/>
          <w:lang w:val="en-US" w:eastAsia="zh-CN"/>
        </w:rPr>
        <w:t>11</w:t>
      </w:r>
      <w:r>
        <w:rPr>
          <w:rFonts w:hint="eastAsia" w:ascii="宋体" w:hAnsi="宋体" w:eastAsia="宋体" w:cs="宋体"/>
          <w:sz w:val="28"/>
          <w:szCs w:val="32"/>
          <w:lang w:eastAsia="zh-CN"/>
        </w:rPr>
        <w:t>月</w:t>
      </w:r>
      <w:r>
        <w:rPr>
          <w:rFonts w:hint="eastAsia" w:ascii="宋体" w:hAnsi="宋体" w:eastAsia="宋体" w:cs="宋体"/>
          <w:sz w:val="28"/>
          <w:szCs w:val="32"/>
          <w:lang w:val="en-US" w:eastAsia="zh-CN"/>
        </w:rPr>
        <w:t>26</w:t>
      </w:r>
      <w:r>
        <w:rPr>
          <w:rFonts w:hint="eastAsia" w:ascii="宋体" w:hAnsi="宋体" w:eastAsia="宋体" w:cs="宋体"/>
          <w:sz w:val="28"/>
          <w:szCs w:val="32"/>
          <w:lang w:eastAsia="zh-CN"/>
        </w:rPr>
        <w:t>日</w:t>
      </w:r>
    </w:p>
    <w:p w14:paraId="2083E41B">
      <w:pPr>
        <w:bidi w:val="0"/>
        <w:rPr>
          <w:rFonts w:hint="eastAsia" w:ascii="宋体" w:hAnsi="宋体" w:eastAsia="宋体" w:cs="宋体"/>
          <w:sz w:val="28"/>
          <w:szCs w:val="32"/>
          <w:lang w:eastAsia="zh-CN"/>
        </w:rPr>
      </w:pPr>
    </w:p>
    <w:p w14:paraId="49E364D2">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300" w:line="240" w:lineRule="atLeast"/>
        <w:ind w:firstLine="280" w:firstLineChars="100"/>
        <w:jc w:val="left"/>
        <w:textAlignment w:val="auto"/>
        <w:rPr>
          <w:rFonts w:hint="eastAsia" w:asciiTheme="minorEastAsia" w:hAnsiTheme="minorEastAsia" w:eastAsiaTheme="minorEastAsia" w:cstheme="minorEastAsia"/>
          <w:kern w:val="0"/>
          <w:sz w:val="28"/>
          <w:szCs w:val="28"/>
          <w:lang w:eastAsia="zh-CN"/>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45"/>
    <w:rsid w:val="00035690"/>
    <w:rsid w:val="000859B2"/>
    <w:rsid w:val="000D3027"/>
    <w:rsid w:val="000F382B"/>
    <w:rsid w:val="00121454"/>
    <w:rsid w:val="001661B4"/>
    <w:rsid w:val="00177101"/>
    <w:rsid w:val="001A6FAE"/>
    <w:rsid w:val="001D5657"/>
    <w:rsid w:val="00206001"/>
    <w:rsid w:val="002265C7"/>
    <w:rsid w:val="0022732E"/>
    <w:rsid w:val="00260CB3"/>
    <w:rsid w:val="00291F86"/>
    <w:rsid w:val="002A7A6D"/>
    <w:rsid w:val="00350354"/>
    <w:rsid w:val="00355E6C"/>
    <w:rsid w:val="003D4DE9"/>
    <w:rsid w:val="003D6083"/>
    <w:rsid w:val="00421D13"/>
    <w:rsid w:val="00444C03"/>
    <w:rsid w:val="00454E15"/>
    <w:rsid w:val="00456B6E"/>
    <w:rsid w:val="004840BF"/>
    <w:rsid w:val="00494E6A"/>
    <w:rsid w:val="004E35B7"/>
    <w:rsid w:val="00517B2E"/>
    <w:rsid w:val="0052187C"/>
    <w:rsid w:val="00536CFA"/>
    <w:rsid w:val="00570460"/>
    <w:rsid w:val="00573027"/>
    <w:rsid w:val="005E7641"/>
    <w:rsid w:val="00603D72"/>
    <w:rsid w:val="006135AD"/>
    <w:rsid w:val="006175D1"/>
    <w:rsid w:val="00680BA8"/>
    <w:rsid w:val="00681668"/>
    <w:rsid w:val="006B66D9"/>
    <w:rsid w:val="006C373D"/>
    <w:rsid w:val="006D2157"/>
    <w:rsid w:val="00710487"/>
    <w:rsid w:val="00710914"/>
    <w:rsid w:val="00731D34"/>
    <w:rsid w:val="007523DF"/>
    <w:rsid w:val="00762673"/>
    <w:rsid w:val="007837C0"/>
    <w:rsid w:val="007A1ACE"/>
    <w:rsid w:val="007A669D"/>
    <w:rsid w:val="007C1F25"/>
    <w:rsid w:val="007D2B89"/>
    <w:rsid w:val="00872AB8"/>
    <w:rsid w:val="00873D4C"/>
    <w:rsid w:val="00875A02"/>
    <w:rsid w:val="008B4675"/>
    <w:rsid w:val="008D5642"/>
    <w:rsid w:val="008F34A8"/>
    <w:rsid w:val="009243B9"/>
    <w:rsid w:val="009309D3"/>
    <w:rsid w:val="00955760"/>
    <w:rsid w:val="009622D1"/>
    <w:rsid w:val="00982745"/>
    <w:rsid w:val="00990CD3"/>
    <w:rsid w:val="00990D1B"/>
    <w:rsid w:val="00996236"/>
    <w:rsid w:val="009D2BF0"/>
    <w:rsid w:val="009E3A69"/>
    <w:rsid w:val="009E627F"/>
    <w:rsid w:val="009F3711"/>
    <w:rsid w:val="00A50F88"/>
    <w:rsid w:val="00A64A7A"/>
    <w:rsid w:val="00A742A4"/>
    <w:rsid w:val="00A77AAD"/>
    <w:rsid w:val="00AA6880"/>
    <w:rsid w:val="00B76D3D"/>
    <w:rsid w:val="00BB7B8B"/>
    <w:rsid w:val="00BD71C8"/>
    <w:rsid w:val="00C44CFB"/>
    <w:rsid w:val="00C8010F"/>
    <w:rsid w:val="00C841F4"/>
    <w:rsid w:val="00C909D8"/>
    <w:rsid w:val="00D22878"/>
    <w:rsid w:val="00D30C59"/>
    <w:rsid w:val="00D74890"/>
    <w:rsid w:val="00DB01E2"/>
    <w:rsid w:val="00DE05C4"/>
    <w:rsid w:val="00DE3221"/>
    <w:rsid w:val="00E44D40"/>
    <w:rsid w:val="00E61347"/>
    <w:rsid w:val="00E65402"/>
    <w:rsid w:val="00E97507"/>
    <w:rsid w:val="00EC1BE5"/>
    <w:rsid w:val="00EC669C"/>
    <w:rsid w:val="00EE7520"/>
    <w:rsid w:val="00F4769B"/>
    <w:rsid w:val="00F91197"/>
    <w:rsid w:val="00FF2192"/>
    <w:rsid w:val="00FF3ECB"/>
    <w:rsid w:val="02913BC4"/>
    <w:rsid w:val="27451F45"/>
    <w:rsid w:val="2D153562"/>
    <w:rsid w:val="67B53827"/>
    <w:rsid w:val="7CCB6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709</Words>
  <Characters>807</Characters>
  <Lines>6</Lines>
  <Paragraphs>1</Paragraphs>
  <TotalTime>0</TotalTime>
  <ScaleCrop>false</ScaleCrop>
  <LinksUpToDate>false</LinksUpToDate>
  <CharactersWithSpaces>823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2021-12-17T01:03:00Z</dcterms:created>
  <dc:creator>Administrator</dc:creator>
  <cp:lastModifiedBy>童</cp:lastModifiedBy>
  <dcterms:modified xsi:type="dcterms:W3CDTF">2024-11-26T08:48:23Z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FEF5E78E385C412DBB86038FF3978E39_13</vt:lpwstr>
  </property>
</Properties>
</file>